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68" w:rsidRPr="00C95A39" w:rsidRDefault="00170468" w:rsidP="00C95A39">
      <w:pPr>
        <w:spacing w:after="0" w:line="240" w:lineRule="auto"/>
        <w:jc w:val="center"/>
        <w:rPr>
          <w:rFonts w:ascii="Times New Roman" w:eastAsia="Times New Roman" w:hAnsi="Times New Roman" w:cs="Times New Roman"/>
          <w:b/>
          <w:bCs/>
          <w:caps/>
          <w:color w:val="C00000"/>
          <w:sz w:val="48"/>
          <w:szCs w:val="48"/>
          <w:lang w:eastAsia="es-AR"/>
        </w:rPr>
      </w:pPr>
      <w:r w:rsidRPr="00C95A39">
        <w:rPr>
          <w:rFonts w:ascii="Times New Roman" w:eastAsia="Times New Roman" w:hAnsi="Times New Roman" w:cs="Times New Roman"/>
          <w:b/>
          <w:bCs/>
          <w:caps/>
          <w:color w:val="C00000"/>
          <w:sz w:val="48"/>
          <w:szCs w:val="48"/>
          <w:lang w:eastAsia="es-AR"/>
        </w:rPr>
        <w:t>Iconos</w:t>
      </w:r>
    </w:p>
    <w:p w:rsidR="00170468" w:rsidRPr="00C95A39" w:rsidRDefault="0086679A" w:rsidP="00C95A39">
      <w:pPr>
        <w:spacing w:after="0" w:line="240" w:lineRule="auto"/>
        <w:jc w:val="center"/>
        <w:rPr>
          <w:rFonts w:ascii="Times New Roman" w:eastAsia="Times New Roman" w:hAnsi="Times New Roman" w:cs="Times New Roman"/>
          <w:b/>
          <w:bCs/>
          <w:color w:val="C00000"/>
          <w:sz w:val="48"/>
          <w:szCs w:val="48"/>
          <w:lang w:eastAsia="es-AR"/>
        </w:rPr>
      </w:pPr>
      <w:proofErr w:type="spellStart"/>
      <w:r w:rsidRPr="00C95A39">
        <w:rPr>
          <w:rFonts w:ascii="Times New Roman" w:eastAsia="Times New Roman" w:hAnsi="Times New Roman" w:cs="Times New Roman"/>
          <w:b/>
          <w:bCs/>
          <w:color w:val="C00000"/>
          <w:sz w:val="48"/>
          <w:szCs w:val="48"/>
          <w:lang w:eastAsia="es-AR"/>
        </w:rPr>
        <w:t>Teológia</w:t>
      </w:r>
      <w:proofErr w:type="spellEnd"/>
      <w:r w:rsidRPr="00C95A39">
        <w:rPr>
          <w:rFonts w:ascii="Times New Roman" w:eastAsia="Times New Roman" w:hAnsi="Times New Roman" w:cs="Times New Roman"/>
          <w:b/>
          <w:bCs/>
          <w:color w:val="C00000"/>
          <w:sz w:val="48"/>
          <w:szCs w:val="48"/>
          <w:lang w:eastAsia="es-AR"/>
        </w:rPr>
        <w:t xml:space="preserve"> sobre su veneración</w:t>
      </w:r>
    </w:p>
    <w:p w:rsidR="00170468" w:rsidRDefault="00170468" w:rsidP="00C95A39">
      <w:pPr>
        <w:spacing w:after="0" w:line="240" w:lineRule="auto"/>
        <w:rPr>
          <w:rFonts w:ascii="Times New Roman" w:eastAsia="Times New Roman" w:hAnsi="Times New Roman" w:cs="Times New Roman"/>
          <w:color w:val="4A442A" w:themeColor="background2" w:themeShade="40"/>
          <w:sz w:val="27"/>
          <w:szCs w:val="27"/>
          <w:lang w:eastAsia="es-AR"/>
        </w:rPr>
      </w:pPr>
      <w:r w:rsidRPr="00B83C0C">
        <w:rPr>
          <w:rFonts w:ascii="Times New Roman" w:eastAsia="Times New Roman" w:hAnsi="Times New Roman" w:cs="Times New Roman"/>
          <w:color w:val="4A442A" w:themeColor="background2" w:themeShade="40"/>
          <w:sz w:val="27"/>
          <w:szCs w:val="27"/>
          <w:lang w:eastAsia="es-AR"/>
        </w:rPr>
        <w:t> </w:t>
      </w:r>
    </w:p>
    <w:p w:rsidR="00C95A39" w:rsidRPr="00C95A39" w:rsidRDefault="00C95A39" w:rsidP="00C95A39">
      <w:pPr>
        <w:spacing w:before="100" w:beforeAutospacing="1" w:after="100" w:afterAutospacing="1" w:line="240" w:lineRule="auto"/>
        <w:ind w:firstLine="708"/>
        <w:jc w:val="center"/>
        <w:rPr>
          <w:rFonts w:ascii="Times New Roman" w:eastAsia="Times New Roman" w:hAnsi="Times New Roman" w:cs="Times New Roman"/>
          <w:i/>
          <w:color w:val="C00000"/>
          <w:sz w:val="27"/>
          <w:szCs w:val="27"/>
          <w:lang w:eastAsia="es-AR"/>
        </w:rPr>
      </w:pPr>
      <w:r w:rsidRPr="00C95A39">
        <w:rPr>
          <w:rFonts w:ascii="Times New Roman" w:eastAsia="Times New Roman" w:hAnsi="Times New Roman" w:cs="Times New Roman"/>
          <w:i/>
          <w:color w:val="C00000"/>
          <w:sz w:val="27"/>
          <w:szCs w:val="27"/>
          <w:lang w:eastAsia="es-AR"/>
        </w:rPr>
        <w:t>Por el Ob</w:t>
      </w:r>
      <w:bookmarkStart w:id="0" w:name="_GoBack"/>
      <w:bookmarkEnd w:id="0"/>
      <w:r w:rsidRPr="00C95A39">
        <w:rPr>
          <w:rFonts w:ascii="Times New Roman" w:eastAsia="Times New Roman" w:hAnsi="Times New Roman" w:cs="Times New Roman"/>
          <w:i/>
          <w:color w:val="C00000"/>
          <w:sz w:val="27"/>
          <w:szCs w:val="27"/>
          <w:lang w:eastAsia="es-AR"/>
        </w:rPr>
        <w:t xml:space="preserve">ispo Alejandro </w:t>
      </w:r>
      <w:proofErr w:type="spellStart"/>
      <w:r w:rsidRPr="00C95A39">
        <w:rPr>
          <w:rFonts w:ascii="Times New Roman" w:eastAsia="Times New Roman" w:hAnsi="Times New Roman" w:cs="Times New Roman"/>
          <w:i/>
          <w:color w:val="C00000"/>
          <w:sz w:val="27"/>
          <w:szCs w:val="27"/>
          <w:lang w:eastAsia="es-AR"/>
        </w:rPr>
        <w:t>Mileant</w:t>
      </w:r>
      <w:proofErr w:type="spellEnd"/>
      <w:r w:rsidRPr="00C95A39">
        <w:rPr>
          <w:rFonts w:ascii="Times New Roman" w:eastAsia="Times New Roman" w:hAnsi="Times New Roman" w:cs="Times New Roman"/>
          <w:i/>
          <w:color w:val="C00000"/>
          <w:sz w:val="27"/>
          <w:szCs w:val="27"/>
          <w:lang w:eastAsia="es-AR"/>
        </w:rPr>
        <w:t xml:space="preserve"> +</w:t>
      </w:r>
    </w:p>
    <w:p w:rsidR="00C95A39" w:rsidRDefault="00C95A39" w:rsidP="00C95A39">
      <w:pPr>
        <w:spacing w:after="0" w:line="240" w:lineRule="auto"/>
        <w:rPr>
          <w:rFonts w:ascii="Times New Roman" w:eastAsia="Times New Roman" w:hAnsi="Times New Roman" w:cs="Times New Roman"/>
          <w:color w:val="4A442A" w:themeColor="background2" w:themeShade="40"/>
          <w:sz w:val="27"/>
          <w:szCs w:val="27"/>
          <w:lang w:eastAsia="es-AR"/>
        </w:rPr>
      </w:pPr>
    </w:p>
    <w:p w:rsidR="00C95A39" w:rsidRPr="00B83C0C" w:rsidRDefault="00C95A39" w:rsidP="00C95A39">
      <w:pPr>
        <w:spacing w:after="0" w:line="240" w:lineRule="auto"/>
        <w:rPr>
          <w:rFonts w:ascii="Times New Roman" w:eastAsia="Times New Roman" w:hAnsi="Times New Roman" w:cs="Times New Roman"/>
          <w:color w:val="4A442A" w:themeColor="background2" w:themeShade="40"/>
          <w:sz w:val="27"/>
          <w:szCs w:val="27"/>
          <w:lang w:eastAsia="es-AR"/>
        </w:rPr>
      </w:pPr>
    </w:p>
    <w:p w:rsidR="00170468" w:rsidRPr="00C95A39" w:rsidRDefault="00170468" w:rsidP="00C95A39">
      <w:pPr>
        <w:spacing w:after="0" w:line="240" w:lineRule="auto"/>
        <w:jc w:val="center"/>
        <w:rPr>
          <w:rFonts w:ascii="Arial" w:eastAsia="Times New Roman" w:hAnsi="Arial" w:cs="Arial"/>
          <w:b/>
          <w:bCs/>
          <w:color w:val="C00000"/>
          <w:sz w:val="36"/>
          <w:szCs w:val="36"/>
          <w:lang w:eastAsia="es-AR"/>
        </w:rPr>
      </w:pPr>
      <w:bookmarkStart w:id="1" w:name="n01"/>
      <w:bookmarkEnd w:id="1"/>
      <w:r w:rsidRPr="00C95A39">
        <w:rPr>
          <w:rFonts w:ascii="Arial" w:eastAsia="Times New Roman" w:hAnsi="Arial" w:cs="Arial"/>
          <w:b/>
          <w:bCs/>
          <w:color w:val="C00000"/>
          <w:sz w:val="36"/>
          <w:szCs w:val="36"/>
          <w:lang w:eastAsia="es-AR"/>
        </w:rPr>
        <w:t>El fundamento teológico</w:t>
      </w:r>
    </w:p>
    <w:p w:rsidR="00170468" w:rsidRPr="00C95A39" w:rsidRDefault="00170468" w:rsidP="00C95A39">
      <w:pPr>
        <w:spacing w:after="0" w:line="240" w:lineRule="auto"/>
        <w:jc w:val="center"/>
        <w:rPr>
          <w:rFonts w:ascii="Arial" w:eastAsia="Times New Roman" w:hAnsi="Arial" w:cs="Arial"/>
          <w:b/>
          <w:bCs/>
          <w:color w:val="C00000"/>
          <w:sz w:val="36"/>
          <w:szCs w:val="36"/>
          <w:lang w:eastAsia="es-AR"/>
        </w:rPr>
      </w:pPr>
      <w:proofErr w:type="gramStart"/>
      <w:r w:rsidRPr="00C95A39">
        <w:rPr>
          <w:rFonts w:ascii="Arial" w:eastAsia="Times New Roman" w:hAnsi="Arial" w:cs="Arial"/>
          <w:b/>
          <w:bCs/>
          <w:color w:val="C00000"/>
          <w:sz w:val="36"/>
          <w:szCs w:val="36"/>
          <w:lang w:eastAsia="es-AR"/>
        </w:rPr>
        <w:t>en</w:t>
      </w:r>
      <w:proofErr w:type="gramEnd"/>
      <w:r w:rsidRPr="00C95A39">
        <w:rPr>
          <w:rFonts w:ascii="Arial" w:eastAsia="Times New Roman" w:hAnsi="Arial" w:cs="Arial"/>
          <w:b/>
          <w:bCs/>
          <w:color w:val="C00000"/>
          <w:sz w:val="36"/>
          <w:szCs w:val="36"/>
          <w:lang w:eastAsia="es-AR"/>
        </w:rPr>
        <w:t xml:space="preserve"> la veneración de los iconos</w:t>
      </w:r>
    </w:p>
    <w:p w:rsidR="00170468" w:rsidRPr="00170468" w:rsidRDefault="00170468" w:rsidP="0086679A">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es-AR"/>
        </w:rPr>
      </w:pPr>
      <w:r w:rsidRPr="00170468">
        <w:rPr>
          <w:rFonts w:ascii="Times New Roman" w:eastAsia="Times New Roman" w:hAnsi="Times New Roman" w:cs="Times New Roman"/>
          <w:b/>
          <w:bCs/>
          <w:color w:val="000000"/>
          <w:sz w:val="48"/>
          <w:szCs w:val="48"/>
          <w:lang w:eastAsia="es-AR"/>
        </w:rPr>
        <w:t>L</w:t>
      </w:r>
      <w:r w:rsidRPr="00170468">
        <w:rPr>
          <w:rFonts w:ascii="Times New Roman" w:eastAsia="Times New Roman" w:hAnsi="Times New Roman" w:cs="Times New Roman"/>
          <w:color w:val="000000"/>
          <w:sz w:val="27"/>
          <w:szCs w:val="27"/>
          <w:lang w:eastAsia="es-AR"/>
        </w:rPr>
        <w:t>a Iglesia Ortodoxa tiene un tesoro invaluable, no solo en el ámbito de los oficios y las obras de los Santos Padres, sino también en el ámbito del arte eclesiástico. Como se sabe, la veneración de los santos iconos es muy importante en la Iglesia Ortodoxa, ya que el icono es algo mucho más grande que una simple imagen. No es simplemente un adorno del templo o una ilustración de las Sagradas Escrituras, sino que tiene una correspondencia total con Ellas, es un objeto que entra orgánicamente en la vida de los oficios divinos. Con ello se explica el significado que la Iglesia da al icono, es decir, no a cualquier representación en general, sino al icono canónico, es decir, aquella imagen específica que Ella misma ha elaborado en el transcurso de su historia en la lucha contra el paganismo y las herejías; aquella imagen por la cual, en el período iconoclasta, pagó con la sangre de sus mártires y confesores de la fe.</w:t>
      </w:r>
    </w:p>
    <w:p w:rsidR="00170468" w:rsidRPr="00170468" w:rsidRDefault="00170468" w:rsidP="00B52E6C">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es-AR"/>
        </w:rPr>
      </w:pPr>
      <w:r w:rsidRPr="00170468">
        <w:rPr>
          <w:rFonts w:ascii="Times New Roman" w:eastAsia="Times New Roman" w:hAnsi="Times New Roman" w:cs="Times New Roman"/>
          <w:color w:val="000000"/>
          <w:sz w:val="27"/>
          <w:szCs w:val="27"/>
          <w:lang w:eastAsia="es-AR"/>
        </w:rPr>
        <w:t>'</w:t>
      </w:r>
      <w:r w:rsidRPr="00170468">
        <w:rPr>
          <w:rFonts w:ascii="Times New Roman" w:eastAsia="Times New Roman" w:hAnsi="Times New Roman" w:cs="Times New Roman"/>
          <w:i/>
          <w:iCs/>
          <w:color w:val="000000"/>
          <w:sz w:val="27"/>
          <w:szCs w:val="27"/>
          <w:lang w:eastAsia="es-AR"/>
        </w:rPr>
        <w:t>Icono'</w:t>
      </w:r>
      <w:r w:rsidRPr="00170468">
        <w:rPr>
          <w:rFonts w:ascii="Times New Roman" w:eastAsia="Times New Roman" w:hAnsi="Times New Roman" w:cs="Times New Roman"/>
          <w:color w:val="000000"/>
          <w:sz w:val="27"/>
          <w:lang w:eastAsia="es-AR"/>
        </w:rPr>
        <w:t> </w:t>
      </w:r>
      <w:r w:rsidRPr="00170468">
        <w:rPr>
          <w:rFonts w:ascii="Times New Roman" w:eastAsia="Times New Roman" w:hAnsi="Times New Roman" w:cs="Times New Roman"/>
          <w:color w:val="000000"/>
          <w:sz w:val="27"/>
          <w:szCs w:val="27"/>
          <w:lang w:eastAsia="es-AR"/>
        </w:rPr>
        <w:t xml:space="preserve">es una palabra griega que significa 'imagen, representación.' En el icono la Iglesia no ve sólo un aspecto cualquiera de la enseñanza cristiana de la fe, sino la expresión del Cristianismo en su totalidad, la Ortodoxia como tal. Por ello, es imposible comprender o explicar el arte eclesiástico fuera de la Iglesia y Su vida. El icono, como imagen sagrada, es una de las manifestaciones de la Tradición de la Iglesia. La veneración de los iconos del Salvador, la Madre de Dios, los ángeles y los santos es un dogma de la fe cristiana que fue formulado por el VII Concilio Ecuménico - un dogma que emana de la confesión fundamental de la Iglesia: </w:t>
      </w:r>
      <w:r w:rsidRPr="009B4B50">
        <w:rPr>
          <w:rFonts w:ascii="Times New Roman" w:eastAsia="Times New Roman" w:hAnsi="Times New Roman" w:cs="Times New Roman"/>
          <w:b/>
          <w:color w:val="000000"/>
          <w:sz w:val="27"/>
          <w:szCs w:val="27"/>
          <w:lang w:eastAsia="es-AR"/>
        </w:rPr>
        <w:t>la</w:t>
      </w:r>
      <w:r w:rsidRPr="009B4B50">
        <w:rPr>
          <w:rFonts w:ascii="Times New Roman" w:eastAsia="Times New Roman" w:hAnsi="Times New Roman" w:cs="Times New Roman"/>
          <w:b/>
          <w:color w:val="000000"/>
          <w:sz w:val="27"/>
          <w:lang w:eastAsia="es-AR"/>
        </w:rPr>
        <w:t> </w:t>
      </w:r>
      <w:r w:rsidR="009B4B50" w:rsidRPr="009B4B50">
        <w:rPr>
          <w:rFonts w:ascii="Times New Roman" w:eastAsia="Times New Roman" w:hAnsi="Times New Roman" w:cs="Times New Roman"/>
          <w:b/>
          <w:bCs/>
          <w:color w:val="000000"/>
          <w:sz w:val="27"/>
          <w:szCs w:val="27"/>
          <w:lang w:eastAsia="es-AR"/>
        </w:rPr>
        <w:t>E</w:t>
      </w:r>
      <w:r w:rsidRPr="009B4B50">
        <w:rPr>
          <w:rFonts w:ascii="Times New Roman" w:eastAsia="Times New Roman" w:hAnsi="Times New Roman" w:cs="Times New Roman"/>
          <w:b/>
          <w:bCs/>
          <w:color w:val="000000"/>
          <w:sz w:val="27"/>
          <w:szCs w:val="27"/>
          <w:lang w:eastAsia="es-AR"/>
        </w:rPr>
        <w:t>ncarnación</w:t>
      </w:r>
      <w:r w:rsidRPr="009B4B50">
        <w:rPr>
          <w:rFonts w:ascii="Times New Roman" w:eastAsia="Times New Roman" w:hAnsi="Times New Roman" w:cs="Times New Roman"/>
          <w:b/>
          <w:color w:val="000000"/>
          <w:sz w:val="27"/>
          <w:lang w:eastAsia="es-AR"/>
        </w:rPr>
        <w:t> </w:t>
      </w:r>
      <w:r w:rsidRPr="009B4B50">
        <w:rPr>
          <w:rFonts w:ascii="Times New Roman" w:eastAsia="Times New Roman" w:hAnsi="Times New Roman" w:cs="Times New Roman"/>
          <w:b/>
          <w:color w:val="000000"/>
          <w:sz w:val="27"/>
          <w:szCs w:val="27"/>
          <w:lang w:eastAsia="es-AR"/>
        </w:rPr>
        <w:t>del Hijo de Dios</w:t>
      </w:r>
      <w:r w:rsidRPr="00170468">
        <w:rPr>
          <w:rFonts w:ascii="Times New Roman" w:eastAsia="Times New Roman" w:hAnsi="Times New Roman" w:cs="Times New Roman"/>
          <w:color w:val="000000"/>
          <w:sz w:val="27"/>
          <w:szCs w:val="27"/>
          <w:lang w:eastAsia="es-AR"/>
        </w:rPr>
        <w:t xml:space="preserve">. El icono de nuestro Señor es el testimonio de Su </w:t>
      </w:r>
      <w:r w:rsidR="009B4B50">
        <w:rPr>
          <w:rFonts w:ascii="Times New Roman" w:eastAsia="Times New Roman" w:hAnsi="Times New Roman" w:cs="Times New Roman"/>
          <w:color w:val="000000"/>
          <w:sz w:val="27"/>
          <w:szCs w:val="27"/>
          <w:lang w:eastAsia="es-AR"/>
        </w:rPr>
        <w:t>E</w:t>
      </w:r>
      <w:r w:rsidRPr="00170468">
        <w:rPr>
          <w:rFonts w:ascii="Times New Roman" w:eastAsia="Times New Roman" w:hAnsi="Times New Roman" w:cs="Times New Roman"/>
          <w:color w:val="000000"/>
          <w:sz w:val="27"/>
          <w:szCs w:val="27"/>
          <w:lang w:eastAsia="es-AR"/>
        </w:rPr>
        <w:t>ncarnación verdadera, no ilusoria. El significado dogmático del icono fue claramente formulado durante el período iconoclasta.</w:t>
      </w:r>
    </w:p>
    <w:p w:rsidR="009B4B50" w:rsidRDefault="00170468" w:rsidP="009B4B5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es-AR"/>
        </w:rPr>
      </w:pPr>
      <w:r w:rsidRPr="00170468">
        <w:rPr>
          <w:rFonts w:ascii="Times New Roman" w:eastAsia="Times New Roman" w:hAnsi="Times New Roman" w:cs="Times New Roman"/>
          <w:color w:val="000000"/>
          <w:sz w:val="27"/>
          <w:szCs w:val="27"/>
          <w:lang w:eastAsia="es-AR"/>
        </w:rPr>
        <w:t>Al defender los iconos, la Iglesia Ortodoxa no defendía su aspecto didáctico o estético, sino el mismo fundamento de la fe cristi</w:t>
      </w:r>
      <w:r w:rsidR="0086679A">
        <w:rPr>
          <w:rFonts w:ascii="Times New Roman" w:eastAsia="Times New Roman" w:hAnsi="Times New Roman" w:cs="Times New Roman"/>
          <w:color w:val="000000"/>
          <w:sz w:val="27"/>
          <w:szCs w:val="27"/>
          <w:lang w:eastAsia="es-AR"/>
        </w:rPr>
        <w:t xml:space="preserve">ana: el dogma de la </w:t>
      </w:r>
      <w:r w:rsidR="009B4B50">
        <w:rPr>
          <w:rFonts w:ascii="Times New Roman" w:eastAsia="Times New Roman" w:hAnsi="Times New Roman" w:cs="Times New Roman"/>
          <w:color w:val="000000"/>
          <w:sz w:val="27"/>
          <w:szCs w:val="27"/>
          <w:lang w:eastAsia="es-AR"/>
        </w:rPr>
        <w:t>E</w:t>
      </w:r>
      <w:r w:rsidR="0086679A">
        <w:rPr>
          <w:rFonts w:ascii="Times New Roman" w:eastAsia="Times New Roman" w:hAnsi="Times New Roman" w:cs="Times New Roman"/>
          <w:color w:val="000000"/>
          <w:sz w:val="27"/>
          <w:szCs w:val="27"/>
          <w:lang w:eastAsia="es-AR"/>
        </w:rPr>
        <w:t>ncarnación</w:t>
      </w:r>
      <w:r w:rsidRPr="00170468">
        <w:rPr>
          <w:rFonts w:ascii="Times New Roman" w:eastAsia="Times New Roman" w:hAnsi="Times New Roman" w:cs="Times New Roman"/>
          <w:color w:val="000000"/>
          <w:sz w:val="27"/>
          <w:szCs w:val="27"/>
          <w:lang w:eastAsia="es-AR"/>
        </w:rPr>
        <w:t xml:space="preserve">, ya que el icono </w:t>
      </w:r>
      <w:r w:rsidR="009B4B50">
        <w:rPr>
          <w:rFonts w:ascii="Times New Roman" w:eastAsia="Times New Roman" w:hAnsi="Times New Roman" w:cs="Times New Roman"/>
          <w:color w:val="000000"/>
          <w:sz w:val="27"/>
          <w:szCs w:val="27"/>
          <w:lang w:eastAsia="es-AR"/>
        </w:rPr>
        <w:t>del Salvador es al mismo tiempo</w:t>
      </w:r>
      <w:r w:rsidRPr="00170468">
        <w:rPr>
          <w:rFonts w:ascii="Times New Roman" w:eastAsia="Times New Roman" w:hAnsi="Times New Roman" w:cs="Times New Roman"/>
          <w:color w:val="000000"/>
          <w:sz w:val="27"/>
          <w:szCs w:val="27"/>
          <w:lang w:eastAsia="es-AR"/>
        </w:rPr>
        <w:t xml:space="preserve"> testimonio de Su </w:t>
      </w:r>
      <w:r w:rsidR="009B4B50">
        <w:rPr>
          <w:rFonts w:ascii="Times New Roman" w:eastAsia="Times New Roman" w:hAnsi="Times New Roman" w:cs="Times New Roman"/>
          <w:color w:val="000000"/>
          <w:sz w:val="27"/>
          <w:szCs w:val="27"/>
          <w:lang w:eastAsia="es-AR"/>
        </w:rPr>
        <w:t>E</w:t>
      </w:r>
      <w:r w:rsidRPr="00170468">
        <w:rPr>
          <w:rFonts w:ascii="Times New Roman" w:eastAsia="Times New Roman" w:hAnsi="Times New Roman" w:cs="Times New Roman"/>
          <w:color w:val="000000"/>
          <w:sz w:val="27"/>
          <w:szCs w:val="27"/>
          <w:lang w:eastAsia="es-AR"/>
        </w:rPr>
        <w:t xml:space="preserve">ncarnación y nuestra confesión de Jesucristo como Dios. "Yo vi la imagen </w:t>
      </w:r>
      <w:r w:rsidRPr="00170468">
        <w:rPr>
          <w:rFonts w:ascii="Times New Roman" w:eastAsia="Times New Roman" w:hAnsi="Times New Roman" w:cs="Times New Roman"/>
          <w:color w:val="000000"/>
          <w:sz w:val="27"/>
          <w:szCs w:val="27"/>
          <w:lang w:eastAsia="es-AR"/>
        </w:rPr>
        <w:lastRenderedPageBreak/>
        <w:t>humana de Dios y fue salva mi alma," dice San Juan Damasceno. En otras palabras, el icono del Salvador es, por un lado, testimonio d</w:t>
      </w:r>
      <w:r w:rsidR="0086679A">
        <w:rPr>
          <w:rFonts w:ascii="Times New Roman" w:eastAsia="Times New Roman" w:hAnsi="Times New Roman" w:cs="Times New Roman"/>
          <w:color w:val="000000"/>
          <w:sz w:val="27"/>
          <w:szCs w:val="27"/>
          <w:lang w:eastAsia="es-AR"/>
        </w:rPr>
        <w:t>e la plenitud y realidad de Su E</w:t>
      </w:r>
      <w:r w:rsidRPr="00170468">
        <w:rPr>
          <w:rFonts w:ascii="Times New Roman" w:eastAsia="Times New Roman" w:hAnsi="Times New Roman" w:cs="Times New Roman"/>
          <w:color w:val="000000"/>
          <w:sz w:val="27"/>
          <w:szCs w:val="27"/>
          <w:lang w:eastAsia="es-AR"/>
        </w:rPr>
        <w:t>ncarnación, l</w:t>
      </w:r>
      <w:r w:rsidR="0086679A">
        <w:rPr>
          <w:rFonts w:ascii="Times New Roman" w:eastAsia="Times New Roman" w:hAnsi="Times New Roman" w:cs="Times New Roman"/>
          <w:color w:val="000000"/>
          <w:sz w:val="27"/>
          <w:szCs w:val="27"/>
          <w:lang w:eastAsia="es-AR"/>
        </w:rPr>
        <w:t>a representación de la Persona</w:t>
      </w:r>
      <w:r w:rsidRPr="00170468">
        <w:rPr>
          <w:rFonts w:ascii="Times New Roman" w:eastAsia="Times New Roman" w:hAnsi="Times New Roman" w:cs="Times New Roman"/>
          <w:color w:val="000000"/>
          <w:sz w:val="27"/>
          <w:szCs w:val="27"/>
          <w:lang w:eastAsia="es-AR"/>
        </w:rPr>
        <w:t xml:space="preserve"> Divina del Verbo </w:t>
      </w:r>
      <w:r w:rsidR="009B4B50">
        <w:rPr>
          <w:rFonts w:ascii="Times New Roman" w:eastAsia="Times New Roman" w:hAnsi="Times New Roman" w:cs="Times New Roman"/>
          <w:color w:val="000000"/>
          <w:sz w:val="27"/>
          <w:szCs w:val="27"/>
          <w:lang w:eastAsia="es-AR"/>
        </w:rPr>
        <w:t>E</w:t>
      </w:r>
      <w:r w:rsidRPr="00170468">
        <w:rPr>
          <w:rFonts w:ascii="Times New Roman" w:eastAsia="Times New Roman" w:hAnsi="Times New Roman" w:cs="Times New Roman"/>
          <w:color w:val="000000"/>
          <w:sz w:val="27"/>
          <w:szCs w:val="27"/>
          <w:lang w:eastAsia="es-AR"/>
        </w:rPr>
        <w:t xml:space="preserve">ncarnado, una naturaleza nueva transfigurada; y por otro lado, testimonio de la realidad de nuestro conocimiento de Jesucristo como Dios, es decir, </w:t>
      </w:r>
      <w:r w:rsidR="009B4B50">
        <w:rPr>
          <w:rFonts w:ascii="Times New Roman" w:eastAsia="Times New Roman" w:hAnsi="Times New Roman" w:cs="Times New Roman"/>
          <w:color w:val="000000"/>
          <w:sz w:val="27"/>
          <w:szCs w:val="27"/>
          <w:lang w:eastAsia="es-AR"/>
        </w:rPr>
        <w:t xml:space="preserve">el testimonio de </w:t>
      </w:r>
      <w:r w:rsidRPr="00170468">
        <w:rPr>
          <w:rFonts w:ascii="Times New Roman" w:eastAsia="Times New Roman" w:hAnsi="Times New Roman" w:cs="Times New Roman"/>
          <w:color w:val="000000"/>
          <w:sz w:val="27"/>
          <w:szCs w:val="27"/>
          <w:lang w:eastAsia="es-AR"/>
        </w:rPr>
        <w:t xml:space="preserve">la </w:t>
      </w:r>
      <w:r w:rsidR="009B4B50">
        <w:rPr>
          <w:rFonts w:ascii="Times New Roman" w:eastAsia="Times New Roman" w:hAnsi="Times New Roman" w:cs="Times New Roman"/>
          <w:color w:val="000000"/>
          <w:sz w:val="27"/>
          <w:szCs w:val="27"/>
          <w:lang w:eastAsia="es-AR"/>
        </w:rPr>
        <w:t>R</w:t>
      </w:r>
      <w:r w:rsidRPr="00170468">
        <w:rPr>
          <w:rFonts w:ascii="Times New Roman" w:eastAsia="Times New Roman" w:hAnsi="Times New Roman" w:cs="Times New Roman"/>
          <w:color w:val="000000"/>
          <w:sz w:val="27"/>
          <w:szCs w:val="27"/>
          <w:lang w:eastAsia="es-AR"/>
        </w:rPr>
        <w:t>evelación</w:t>
      </w:r>
      <w:r w:rsidR="009B4B50">
        <w:rPr>
          <w:rFonts w:ascii="Times New Roman" w:eastAsia="Times New Roman" w:hAnsi="Times New Roman" w:cs="Times New Roman"/>
          <w:color w:val="000000"/>
          <w:sz w:val="27"/>
          <w:szCs w:val="27"/>
          <w:lang w:eastAsia="es-AR"/>
        </w:rPr>
        <w:t xml:space="preserve"> Divina recibida de Dios mismo</w:t>
      </w:r>
      <w:r w:rsidRPr="00170468">
        <w:rPr>
          <w:rFonts w:ascii="Times New Roman" w:eastAsia="Times New Roman" w:hAnsi="Times New Roman" w:cs="Times New Roman"/>
          <w:color w:val="000000"/>
          <w:sz w:val="27"/>
          <w:szCs w:val="27"/>
          <w:lang w:eastAsia="es-AR"/>
        </w:rPr>
        <w:t xml:space="preserve">. </w:t>
      </w:r>
    </w:p>
    <w:p w:rsidR="0086679A" w:rsidRDefault="00170468" w:rsidP="009B4B5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es-AR"/>
        </w:rPr>
      </w:pPr>
      <w:r w:rsidRPr="00170468">
        <w:rPr>
          <w:rFonts w:ascii="Times New Roman" w:eastAsia="Times New Roman" w:hAnsi="Times New Roman" w:cs="Times New Roman"/>
          <w:color w:val="000000"/>
          <w:sz w:val="27"/>
          <w:szCs w:val="27"/>
          <w:lang w:eastAsia="es-AR"/>
        </w:rPr>
        <w:t xml:space="preserve">En esencia, la Iglesia Ortodoxa ve en la </w:t>
      </w:r>
      <w:r w:rsidR="009B4B50">
        <w:rPr>
          <w:rFonts w:ascii="Times New Roman" w:eastAsia="Times New Roman" w:hAnsi="Times New Roman" w:cs="Times New Roman"/>
          <w:color w:val="000000"/>
          <w:sz w:val="27"/>
          <w:szCs w:val="27"/>
          <w:lang w:eastAsia="es-AR"/>
        </w:rPr>
        <w:t>E</w:t>
      </w:r>
      <w:r w:rsidRPr="00170468">
        <w:rPr>
          <w:rFonts w:ascii="Times New Roman" w:eastAsia="Times New Roman" w:hAnsi="Times New Roman" w:cs="Times New Roman"/>
          <w:color w:val="000000"/>
          <w:sz w:val="27"/>
          <w:szCs w:val="27"/>
          <w:lang w:eastAsia="es-AR"/>
        </w:rPr>
        <w:t xml:space="preserve">ncarnación del Hijo de Dios el fundamento para la veneración de los iconos. </w:t>
      </w:r>
    </w:p>
    <w:sectPr w:rsidR="0086679A" w:rsidSect="00135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2"/>
  </w:compat>
  <w:rsids>
    <w:rsidRoot w:val="00170468"/>
    <w:rsid w:val="001359EA"/>
    <w:rsid w:val="00170468"/>
    <w:rsid w:val="0086679A"/>
    <w:rsid w:val="009B4B50"/>
    <w:rsid w:val="00B52E6C"/>
    <w:rsid w:val="00B83C0C"/>
    <w:rsid w:val="00C95A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04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70468"/>
  </w:style>
  <w:style w:type="character" w:styleId="Hipervnculo">
    <w:name w:val="Hyperlink"/>
    <w:basedOn w:val="Fuentedeprrafopredeter"/>
    <w:uiPriority w:val="99"/>
    <w:semiHidden/>
    <w:unhideWhenUsed/>
    <w:rsid w:val="00170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Maria Mas</dc:creator>
  <cp:lastModifiedBy>Popadija</cp:lastModifiedBy>
  <cp:revision>4</cp:revision>
  <dcterms:created xsi:type="dcterms:W3CDTF">2016-01-29T22:13:00Z</dcterms:created>
  <dcterms:modified xsi:type="dcterms:W3CDTF">2016-02-09T00:03:00Z</dcterms:modified>
</cp:coreProperties>
</file>